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99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54"/>
        <w:gridCol w:w="2624"/>
        <w:gridCol w:w="2121"/>
      </w:tblGrid>
      <w:tr w14:paraId="3452045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  <w:jc w:val="center"/>
        </w:trPr>
        <w:tc>
          <w:tcPr>
            <w:tcW w:w="40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84D4D1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投标供应商名称</w:t>
            </w:r>
          </w:p>
        </w:tc>
        <w:tc>
          <w:tcPr>
            <w:tcW w:w="26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A699EA8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一次报价（元）</w:t>
            </w:r>
          </w:p>
        </w:tc>
        <w:tc>
          <w:tcPr>
            <w:tcW w:w="212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44ACA15E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最终报价（元）</w:t>
            </w:r>
          </w:p>
        </w:tc>
      </w:tr>
      <w:tr w14:paraId="5D2C7D5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  <w:jc w:val="center"/>
        </w:trPr>
        <w:tc>
          <w:tcPr>
            <w:tcW w:w="405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4D7CF97A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中城易通建设发展有限公司</w:t>
            </w:r>
          </w:p>
        </w:tc>
        <w:tc>
          <w:tcPr>
            <w:tcW w:w="26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11AB552">
            <w:pPr>
              <w:widowControl/>
              <w:adjustRightInd w:val="0"/>
              <w:snapToGrid w:val="0"/>
              <w:jc w:val="center"/>
              <w:rPr>
                <w:rFonts w:hint="default" w:ascii="宋体" w:hAnsi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1869014.14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95F2CFA">
            <w:pPr>
              <w:widowControl/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1868013.14</w:t>
            </w:r>
          </w:p>
        </w:tc>
      </w:tr>
    </w:tbl>
    <w:p w14:paraId="40262D9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63EEA"/>
    <w:rsid w:val="2D36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2026-07-27T13:38:00Z</dcterms:created>
  <dc:creator>Administrator</dc:creator>
  <cp:lastModifiedBy>Administrator</cp:lastModifiedBy>
  <dcterms:modified xsi:type="dcterms:W3CDTF">2026-07-27T13:39:24Z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445E4B144C6D49CEA285586A620CBF69_11</vt:lpwstr>
  </property>
  <property fmtid="{D5CDD505-2E9C-101B-9397-08002B2CF9AE}" pid="4" name="KSOTemplateDocerSaveRecord">
    <vt:lpwstr>eyJoZGlkIjoiN2E2YWQ1MTQ0MjhmMWFiOTcxM2IxNDIzOTEzMjg0OTAiLCJ1c2VySWQiOiIyNDYwOTc3ODIifQ==</vt:lpwstr>
  </property>
</Properties>
</file>