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元晟工程咨询有限公司受嵩县水利局的委托，就嵩县水利局河南省嵩县一体化推进水土保持工程建设勘察设计项目进行了公开招标，该项目按规定程序进行了开标、评标、中标候选人公示、核查、定标。现就本次中标结果公示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shd w:val="clear" w:fill="FFFFFF"/>
        </w:rPr>
        <w:t>一、项目名称及项目编号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shd w:val="clear" w:fill="FFFFFF"/>
        </w:rPr>
        <w:t>项目名称：嵩县水利局河南省嵩县一体化推进水土保持工程建设勘察设计项目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shd w:val="clear" w:fill="FFFFFF"/>
        </w:rPr>
        <w:t>项目代码：2511-410325-04-01-875026</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3、</w:t>
      </w:r>
      <w:r>
        <w:rPr>
          <w:rFonts w:hint="eastAsia" w:asciiTheme="minorEastAsia" w:hAnsiTheme="minorEastAsia" w:eastAsiaTheme="minorEastAsia" w:cstheme="minorEastAsia"/>
          <w:b w:val="0"/>
          <w:bCs w:val="0"/>
          <w:i w:val="0"/>
          <w:iCs w:val="0"/>
          <w:caps w:val="0"/>
          <w:color w:val="auto"/>
          <w:spacing w:val="0"/>
          <w:sz w:val="24"/>
          <w:szCs w:val="24"/>
          <w:shd w:val="clear" w:fill="FFFFFF"/>
        </w:rPr>
        <w:t>政府采购管理部门备案编号：嵩政采公开-2026-3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4、</w:t>
      </w:r>
      <w:r>
        <w:rPr>
          <w:rFonts w:hint="eastAsia" w:asciiTheme="minorEastAsia" w:hAnsiTheme="minorEastAsia" w:eastAsiaTheme="minorEastAsia" w:cstheme="minorEastAsia"/>
          <w:b w:val="0"/>
          <w:bCs w:val="0"/>
          <w:i w:val="0"/>
          <w:iCs w:val="0"/>
          <w:caps w:val="0"/>
          <w:color w:val="auto"/>
          <w:spacing w:val="0"/>
          <w:sz w:val="24"/>
          <w:szCs w:val="24"/>
          <w:shd w:val="clear" w:fill="FFFFFF"/>
        </w:rPr>
        <w:t>项目编号：洛直工施招标（2026）0002号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5、</w:t>
      </w:r>
      <w:r>
        <w:rPr>
          <w:rFonts w:hint="eastAsia" w:asciiTheme="minorEastAsia" w:hAnsiTheme="minorEastAsia" w:eastAsiaTheme="minorEastAsia" w:cstheme="minorEastAsia"/>
          <w:b w:val="0"/>
          <w:bCs w:val="0"/>
          <w:i w:val="0"/>
          <w:iCs w:val="0"/>
          <w:caps w:val="0"/>
          <w:color w:val="auto"/>
          <w:spacing w:val="0"/>
          <w:sz w:val="24"/>
          <w:szCs w:val="24"/>
          <w:shd w:val="clear" w:fill="FFFFFF"/>
        </w:rPr>
        <w:t>标段名称：嵩县水利局河南省嵩县一体化推进水土保持工程建设勘察设计项目一标段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6、</w:t>
      </w:r>
      <w:r>
        <w:rPr>
          <w:rFonts w:hint="eastAsia" w:asciiTheme="minorEastAsia" w:hAnsiTheme="minorEastAsia" w:eastAsiaTheme="minorEastAsia" w:cstheme="minorEastAsia"/>
          <w:b w:val="0"/>
          <w:bCs w:val="0"/>
          <w:i w:val="0"/>
          <w:iCs w:val="0"/>
          <w:caps w:val="0"/>
          <w:color w:val="auto"/>
          <w:spacing w:val="0"/>
          <w:sz w:val="24"/>
          <w:szCs w:val="24"/>
          <w:shd w:val="clear" w:fill="FFFFFF"/>
        </w:rPr>
        <w:t>标段编号：洛直工施招标（2026）0002号-1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shd w:val="clear" w:fill="FFFFFF"/>
        </w:rPr>
        <w:t>二、招标公告媒体及日期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1、招标公告发布日期：2026年01月</w:t>
      </w: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14</w:t>
      </w:r>
      <w:r>
        <w:rPr>
          <w:rFonts w:hint="eastAsia" w:asciiTheme="minorEastAsia" w:hAnsiTheme="minorEastAsia" w:eastAsiaTheme="minorEastAsia" w:cstheme="minorEastAsia"/>
          <w:b w:val="0"/>
          <w:bCs w:val="0"/>
          <w:i w:val="0"/>
          <w:iCs w:val="0"/>
          <w:caps w:val="0"/>
          <w:color w:val="auto"/>
          <w:spacing w:val="0"/>
          <w:sz w:val="24"/>
          <w:szCs w:val="24"/>
          <w:shd w:val="clear" w:fill="FFFFFF"/>
        </w:rPr>
        <w:t>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2、发布媒介：《河南省（洛阳市）政府采购网》《洛阳市公共资源交易中心网》《中国招标投标公共服务平台》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shd w:val="clear" w:fill="FFFFFF"/>
        </w:rPr>
        <w:t>三、评标情况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left"/>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1、评标日期：2026年0</w:t>
      </w:r>
      <w:r>
        <w:rPr>
          <w:rFonts w:hint="eastAsia" w:asciiTheme="minorEastAsia" w:hAnsiTheme="minorEastAsia" w:cstheme="minorEastAsia"/>
          <w:b w:val="0"/>
          <w:bCs w:val="0"/>
          <w:i w:val="0"/>
          <w:iCs w:val="0"/>
          <w:caps w:val="0"/>
          <w:color w:val="auto"/>
          <w:spacing w:val="0"/>
          <w:sz w:val="24"/>
          <w:szCs w:val="24"/>
          <w:shd w:val="clear"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shd w:val="clear" w:fill="FFFFFF"/>
        </w:rPr>
        <w:t>月</w:t>
      </w:r>
      <w:r>
        <w:rPr>
          <w:rFonts w:hint="eastAsia" w:asciiTheme="minorEastAsia" w:hAnsiTheme="minorEastAsia" w:cstheme="minorEastAsia"/>
          <w:b w:val="0"/>
          <w:bCs w:val="0"/>
          <w:i w:val="0"/>
          <w:iCs w:val="0"/>
          <w:caps w:val="0"/>
          <w:color w:val="auto"/>
          <w:spacing w:val="0"/>
          <w:sz w:val="24"/>
          <w:szCs w:val="24"/>
          <w:shd w:val="clear" w:fill="FFFFFF"/>
          <w:lang w:val="en-US" w:eastAsia="zh-CN"/>
        </w:rPr>
        <w:t>04</w:t>
      </w:r>
      <w:r>
        <w:rPr>
          <w:rFonts w:hint="eastAsia" w:asciiTheme="minorEastAsia" w:hAnsiTheme="minorEastAsia" w:eastAsiaTheme="minorEastAsia" w:cstheme="minorEastAsia"/>
          <w:b w:val="0"/>
          <w:bCs w:val="0"/>
          <w:i w:val="0"/>
          <w:iCs w:val="0"/>
          <w:caps w:val="0"/>
          <w:color w:val="auto"/>
          <w:spacing w:val="0"/>
          <w:sz w:val="24"/>
          <w:szCs w:val="24"/>
          <w:shd w:val="clear" w:fill="FFFFFF"/>
        </w:rPr>
        <w:t>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left"/>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2、评标地点：洛阳市公共资源交易中心远程评标</w:t>
      </w:r>
      <w:r>
        <w:rPr>
          <w:rFonts w:hint="eastAsia" w:asciiTheme="minorEastAsia" w:hAnsiTheme="minorEastAsia" w:cstheme="minorEastAsia"/>
          <w:b w:val="0"/>
          <w:bCs w:val="0"/>
          <w:i w:val="0"/>
          <w:iCs w:val="0"/>
          <w:caps w:val="0"/>
          <w:color w:val="auto"/>
          <w:spacing w:val="0"/>
          <w:sz w:val="24"/>
          <w:szCs w:val="24"/>
          <w:shd w:val="clear" w:fill="FFFFFF"/>
          <w:lang w:val="en-US" w:eastAsia="zh-CN"/>
        </w:rPr>
        <w:t>四</w:t>
      </w:r>
      <w:r>
        <w:rPr>
          <w:rFonts w:hint="eastAsia" w:asciiTheme="minorEastAsia" w:hAnsiTheme="minorEastAsia" w:eastAsiaTheme="minorEastAsia" w:cstheme="minorEastAsia"/>
          <w:b w:val="0"/>
          <w:bCs w:val="0"/>
          <w:i w:val="0"/>
          <w:iCs w:val="0"/>
          <w:caps w:val="0"/>
          <w:color w:val="auto"/>
          <w:spacing w:val="0"/>
          <w:sz w:val="24"/>
          <w:szCs w:val="24"/>
          <w:shd w:val="clear" w:fill="FFFFFF"/>
        </w:rPr>
        <w:t>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left"/>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3、评标委员会成员名单：</w:t>
      </w:r>
      <w:r>
        <w:rPr>
          <w:rFonts w:hint="eastAsia" w:asciiTheme="minorEastAsia" w:hAnsiTheme="minorEastAsia" w:cstheme="minorEastAsia"/>
          <w:b w:val="0"/>
          <w:bCs w:val="0"/>
          <w:i w:val="0"/>
          <w:iCs w:val="0"/>
          <w:caps w:val="0"/>
          <w:color w:val="auto"/>
          <w:spacing w:val="0"/>
          <w:sz w:val="24"/>
          <w:szCs w:val="24"/>
          <w:shd w:val="clear" w:fill="FFFFFF"/>
          <w:lang w:val="en-US" w:eastAsia="zh-CN"/>
        </w:rPr>
        <w:t>张和展、原小霞、李宝磊、吕良军、范占国（招标人代表）</w:t>
      </w:r>
      <w:r>
        <w:rPr>
          <w:rFonts w:hint="eastAsia" w:asciiTheme="minorEastAsia" w:hAnsiTheme="minorEastAsia" w:eastAsiaTheme="minorEastAsia" w:cstheme="minorEastAsia"/>
          <w:b w:val="0"/>
          <w:bCs w:val="0"/>
          <w:i w:val="0"/>
          <w:iCs w:val="0"/>
          <w:caps w:val="0"/>
          <w:color w:val="auto"/>
          <w:spacing w:val="0"/>
          <w:sz w:val="24"/>
          <w:szCs w:val="24"/>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shd w:val="clear" w:fill="FFFFFF"/>
        </w:rPr>
        <w:t>四、中标候选人公示情况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1、中标候选人公示期：2026年0</w:t>
      </w:r>
      <w:r>
        <w:rPr>
          <w:rFonts w:hint="eastAsia" w:asciiTheme="minorEastAsia" w:hAnsiTheme="minorEastAsia" w:cstheme="minorEastAsia"/>
          <w:b w:val="0"/>
          <w:bCs w:val="0"/>
          <w:i w:val="0"/>
          <w:iCs w:val="0"/>
          <w:caps w:val="0"/>
          <w:color w:val="auto"/>
          <w:spacing w:val="0"/>
          <w:sz w:val="24"/>
          <w:szCs w:val="24"/>
          <w:shd w:val="clear"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shd w:val="clear" w:fill="FFFFFF"/>
        </w:rPr>
        <w:t>月</w:t>
      </w:r>
      <w:r>
        <w:rPr>
          <w:rFonts w:hint="eastAsia" w:asciiTheme="minorEastAsia" w:hAnsiTheme="minorEastAsia" w:cstheme="minorEastAsia"/>
          <w:b w:val="0"/>
          <w:bCs w:val="0"/>
          <w:i w:val="0"/>
          <w:iCs w:val="0"/>
          <w:caps w:val="0"/>
          <w:color w:val="auto"/>
          <w:spacing w:val="0"/>
          <w:sz w:val="24"/>
          <w:szCs w:val="24"/>
          <w:shd w:val="clear" w:fill="FFFFFF"/>
          <w:lang w:val="en-US" w:eastAsia="zh-CN"/>
        </w:rPr>
        <w:t>06</w:t>
      </w:r>
      <w:r>
        <w:rPr>
          <w:rFonts w:hint="eastAsia" w:asciiTheme="minorEastAsia" w:hAnsiTheme="minorEastAsia" w:eastAsiaTheme="minorEastAsia" w:cstheme="minorEastAsia"/>
          <w:b w:val="0"/>
          <w:bCs w:val="0"/>
          <w:i w:val="0"/>
          <w:iCs w:val="0"/>
          <w:caps w:val="0"/>
          <w:color w:val="auto"/>
          <w:spacing w:val="0"/>
          <w:sz w:val="24"/>
          <w:szCs w:val="24"/>
          <w:shd w:val="clear" w:fill="FFFFFF"/>
        </w:rPr>
        <w:t>日至2026年02月</w:t>
      </w:r>
      <w:r>
        <w:rPr>
          <w:rFonts w:hint="eastAsia" w:asciiTheme="minorEastAsia" w:hAnsiTheme="minorEastAsia" w:cstheme="minorEastAsia"/>
          <w:b w:val="0"/>
          <w:bCs w:val="0"/>
          <w:i w:val="0"/>
          <w:iCs w:val="0"/>
          <w:caps w:val="0"/>
          <w:color w:val="auto"/>
          <w:spacing w:val="0"/>
          <w:sz w:val="24"/>
          <w:szCs w:val="24"/>
          <w:shd w:val="clear" w:fill="FFFFFF"/>
          <w:lang w:val="en-US" w:eastAsia="zh-CN"/>
        </w:rPr>
        <w:t>09</w:t>
      </w:r>
      <w:r>
        <w:rPr>
          <w:rFonts w:hint="eastAsia" w:asciiTheme="minorEastAsia" w:hAnsiTheme="minorEastAsia" w:eastAsiaTheme="minorEastAsia" w:cstheme="minorEastAsia"/>
          <w:b w:val="0"/>
          <w:bCs w:val="0"/>
          <w:i w:val="0"/>
          <w:iCs w:val="0"/>
          <w:caps w:val="0"/>
          <w:color w:val="auto"/>
          <w:spacing w:val="0"/>
          <w:sz w:val="24"/>
          <w:szCs w:val="24"/>
          <w:shd w:val="clear" w:fill="FFFFFF"/>
        </w:rPr>
        <w:t>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2、公示发布媒介：《河南省（洛阳市）政府采购网》《洛阳市公共资源交易中心网》《中国招标投标公共服务平台》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3、公示情况：公示期内</w:t>
      </w:r>
      <w:r>
        <w:rPr>
          <w:rFonts w:hint="eastAsia" w:asciiTheme="minorEastAsia" w:hAnsiTheme="minorEastAsia" w:eastAsiaTheme="minorEastAsia" w:cstheme="minorEastAsia"/>
          <w:i w:val="0"/>
          <w:iCs w:val="0"/>
          <w:caps w:val="0"/>
          <w:color w:val="auto"/>
          <w:spacing w:val="0"/>
          <w:sz w:val="24"/>
          <w:szCs w:val="24"/>
          <w:shd w:val="clear" w:fill="FFFFFF"/>
        </w:rPr>
        <w:t>未收到投标人及其他利害关系人的异议（质疑）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shd w:val="clear" w:fill="FFFFFF"/>
        </w:rPr>
        <w:t>五、核查情况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left"/>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1、中标候选人的核查情况：经核查</w:t>
      </w:r>
      <w:r>
        <w:rPr>
          <w:rFonts w:hint="eastAsia" w:asciiTheme="minorEastAsia" w:hAnsiTheme="minorEastAsia" w:cstheme="minorEastAsia"/>
          <w:b w:val="0"/>
          <w:bCs w:val="0"/>
          <w:i w:val="0"/>
          <w:iCs w:val="0"/>
          <w:caps w:val="0"/>
          <w:color w:val="auto"/>
          <w:spacing w:val="0"/>
          <w:sz w:val="24"/>
          <w:szCs w:val="24"/>
          <w:shd w:val="clear" w:fill="FFFFFF"/>
          <w:lang w:val="en-US" w:eastAsia="zh-CN"/>
        </w:rPr>
        <w:t>4</w:t>
      </w:r>
      <w:r>
        <w:rPr>
          <w:rFonts w:hint="eastAsia" w:asciiTheme="minorEastAsia" w:hAnsiTheme="minorEastAsia" w:eastAsiaTheme="minorEastAsia" w:cstheme="minorEastAsia"/>
          <w:b w:val="0"/>
          <w:bCs w:val="0"/>
          <w:i w:val="0"/>
          <w:iCs w:val="0"/>
          <w:caps w:val="0"/>
          <w:color w:val="auto"/>
          <w:spacing w:val="0"/>
          <w:sz w:val="24"/>
          <w:szCs w:val="24"/>
          <w:shd w:val="clear" w:fill="FFFFFF"/>
        </w:rPr>
        <w:t>家中标候选人均通过核查。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2、核查未通过的中标候选人名单及原因：无。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cstheme="minorEastAsia"/>
          <w:b w:val="0"/>
          <w:bCs w:val="0"/>
          <w:i w:val="0"/>
          <w:iCs w:val="0"/>
          <w:caps w:val="0"/>
          <w:color w:val="auto"/>
          <w:spacing w:val="0"/>
          <w:sz w:val="24"/>
          <w:szCs w:val="24"/>
          <w:shd w:val="clear" w:fill="FFFFFF"/>
          <w:lang w:val="en-US" w:eastAsia="zh-CN"/>
        </w:rPr>
        <w:t>3、中标候选人的比较优势：详见评标报告。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shd w:val="clear" w:fill="FFFFFF"/>
        </w:rPr>
        <w:t>六、定标情况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default" w:asciiTheme="minorEastAsia" w:hAnsiTheme="minorEastAsia" w:eastAsia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1、定标时间：2026年02月</w:t>
      </w: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11</w:t>
      </w:r>
      <w:r>
        <w:rPr>
          <w:rFonts w:hint="eastAsia" w:asciiTheme="minorEastAsia" w:hAnsiTheme="minorEastAsia" w:eastAsiaTheme="minorEastAsia" w:cstheme="minorEastAsia"/>
          <w:b w:val="0"/>
          <w:bCs w:val="0"/>
          <w:i w:val="0"/>
          <w:iCs w:val="0"/>
          <w:caps w:val="0"/>
          <w:color w:val="auto"/>
          <w:spacing w:val="0"/>
          <w:sz w:val="24"/>
          <w:szCs w:val="24"/>
          <w:shd w:val="clear" w:fill="FFFFFF"/>
        </w:rPr>
        <w:t>日</w:t>
      </w:r>
      <w:r>
        <w:rPr>
          <w:rFonts w:hint="eastAsia" w:asciiTheme="minorEastAsia" w:hAnsiTheme="minorEastAsia" w:cstheme="minorEastAsia"/>
          <w:b w:val="0"/>
          <w:bCs w:val="0"/>
          <w:i w:val="0"/>
          <w:iCs w:val="0"/>
          <w:caps w:val="0"/>
          <w:color w:val="auto"/>
          <w:spacing w:val="0"/>
          <w:sz w:val="24"/>
          <w:szCs w:val="24"/>
          <w:shd w:val="clear" w:fill="FFFFFF"/>
          <w:lang w:val="en-US" w:eastAsia="zh-CN"/>
        </w:rPr>
        <w:t>14时00分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2、定标地点：洛阳市公共资源交易中心开标</w:t>
      </w:r>
      <w:r>
        <w:rPr>
          <w:rFonts w:hint="eastAsia" w:asciiTheme="minorEastAsia" w:hAnsiTheme="minorEastAsia" w:eastAsiaTheme="minorEastAsia" w:cstheme="minorEastAsia"/>
          <w:b w:val="0"/>
          <w:bCs w:val="0"/>
          <w:i w:val="0"/>
          <w:iCs w:val="0"/>
          <w:caps w:val="0"/>
          <w:color w:val="auto"/>
          <w:spacing w:val="0"/>
          <w:sz w:val="24"/>
          <w:szCs w:val="24"/>
          <w:shd w:val="clear" w:fill="FFFFFF"/>
          <w:lang w:eastAsia="zh-CN"/>
        </w:rPr>
        <w:t>（</w:t>
      </w: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定标）</w:t>
      </w:r>
      <w:r>
        <w:rPr>
          <w:rFonts w:hint="eastAsia" w:asciiTheme="minorEastAsia" w:hAnsiTheme="minorEastAsia" w:eastAsiaTheme="minorEastAsia" w:cstheme="minorEastAsia"/>
          <w:b w:val="0"/>
          <w:bCs w:val="0"/>
          <w:i w:val="0"/>
          <w:iCs w:val="0"/>
          <w:caps w:val="0"/>
          <w:color w:val="auto"/>
          <w:spacing w:val="0"/>
          <w:sz w:val="24"/>
          <w:szCs w:val="24"/>
          <w:shd w:val="clear" w:fill="FFFFFF"/>
        </w:rPr>
        <w:t>四室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3、定标方法：核查随机法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lang w:eastAsia="zh-CN"/>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4、中标人名称：</w:t>
      </w: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洛阳水利勘测设计有限责任公司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统一社会信用代码：91410300416529258D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中标价：2575000.00元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勘察设计周期：合同签订后20日历天完成设计并提交设计成果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服务标准及要求：符合国家、行业、地方政府有关法律法规及技术规范要求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资质等级：工程勘察专业资质（岩土工程（勘察））甲级、工程设计水利行业乙级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cstheme="minorEastAsia"/>
          <w:b w:val="0"/>
          <w:bCs w:val="0"/>
          <w:i w:val="0"/>
          <w:iCs w:val="0"/>
          <w:caps w:val="0"/>
          <w:color w:val="auto"/>
          <w:spacing w:val="0"/>
          <w:sz w:val="24"/>
          <w:szCs w:val="24"/>
          <w:shd w:val="clear" w:fill="FFFFFF"/>
          <w:lang w:val="en-US" w:eastAsia="zh-CN"/>
        </w:rPr>
        <w:t>资格条件：满足招标文件要求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 xml:space="preserve">项目负责人：王彦武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职称：高级工程师</w:t>
      </w:r>
      <w:r>
        <w:rPr>
          <w:rFonts w:hint="eastAsia" w:asciiTheme="minorEastAsia" w:hAnsiTheme="minorEastAsia" w:cstheme="minorEastAsia"/>
          <w:b w:val="0"/>
          <w:bCs w:val="0"/>
          <w:i w:val="0"/>
          <w:iCs w:val="0"/>
          <w:caps w:val="0"/>
          <w:color w:val="auto"/>
          <w:spacing w:val="0"/>
          <w:sz w:val="24"/>
          <w:szCs w:val="24"/>
          <w:shd w:val="clear" w:fill="FFFFFF"/>
          <w:lang w:eastAsia="zh-CN"/>
        </w:rPr>
        <w:t>，</w:t>
      </w:r>
      <w:r>
        <w:rPr>
          <w:rFonts w:hint="eastAsia" w:asciiTheme="minorEastAsia" w:hAnsiTheme="minorEastAsia" w:eastAsiaTheme="minorEastAsia" w:cstheme="minorEastAsia"/>
          <w:b w:val="0"/>
          <w:bCs w:val="0"/>
          <w:i w:val="0"/>
          <w:iCs w:val="0"/>
          <w:caps w:val="0"/>
          <w:color w:val="auto"/>
          <w:spacing w:val="0"/>
          <w:sz w:val="24"/>
          <w:szCs w:val="24"/>
          <w:shd w:val="clear" w:fill="FFFFFF"/>
        </w:rPr>
        <w:t>证书编号：B202209020300113</w:t>
      </w:r>
      <w:r>
        <w:rPr>
          <w:rFonts w:hint="eastAsia" w:asciiTheme="minorEastAsia" w:hAnsiTheme="minorEastAsia" w:cstheme="minorEastAsia"/>
          <w:b w:val="0"/>
          <w:bCs w:val="0"/>
          <w:i w:val="0"/>
          <w:iCs w:val="0"/>
          <w:caps w:val="0"/>
          <w:color w:val="auto"/>
          <w:spacing w:val="0"/>
          <w:sz w:val="24"/>
          <w:szCs w:val="24"/>
          <w:shd w:val="clear" w:fill="FFFFFF"/>
          <w:lang w:eastAsia="zh-CN"/>
        </w:rPr>
        <w:t>，</w:t>
      </w:r>
      <w:r>
        <w:rPr>
          <w:rFonts w:hint="eastAsia" w:asciiTheme="minorEastAsia" w:hAnsiTheme="minorEastAsia" w:eastAsiaTheme="minorEastAsia" w:cstheme="minorEastAsia"/>
          <w:b w:val="0"/>
          <w:bCs w:val="0"/>
          <w:i w:val="0"/>
          <w:iCs w:val="0"/>
          <w:caps w:val="0"/>
          <w:color w:val="auto"/>
          <w:spacing w:val="0"/>
          <w:sz w:val="24"/>
          <w:szCs w:val="24"/>
          <w:shd w:val="clear" w:fill="FFFFFF"/>
        </w:rPr>
        <w:t>专业：水利勘测设计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七、代理服务费收费标准及金额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代理服务费收费标准：本次招标代理服务费由中标人支付，参照《河南省招标投标协会发布招标代理服务收费指导意见》（豫招协[2023]002号）文件标准计取。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收费金额</w:t>
      </w:r>
      <w:r>
        <w:rPr>
          <w:rFonts w:hint="eastAsia" w:asciiTheme="minorEastAsia" w:hAnsi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¥35900.00元。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shd w:val="clear" w:fill="FFFFFF"/>
        </w:rPr>
        <w:t>八、本公告发布媒介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本公告在《河南省（洛阳市）政府采购网》《洛阳市公共资源交易中心网》《中国招标投标公共服务平台》上发布。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shd w:val="clear" w:fill="FFFFFF"/>
        </w:rPr>
        <w:t>九、提出异议的渠道和方式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投标人或者其他利害关系人对本结果有异议的，在公示期内利用交易系统线上向招标人或招标代理机构提交异议函(并签盖法定代表人及单位电子公章)，委托他人提出异议的，需一并提交授权委托书和授权委托人身份证明的电子件。逾期提交或未按照</w:t>
      </w:r>
      <w:bookmarkStart w:id="0" w:name="_GoBack"/>
      <w:bookmarkEnd w:id="0"/>
      <w:r>
        <w:rPr>
          <w:rFonts w:hint="eastAsia" w:asciiTheme="minorEastAsia" w:hAnsiTheme="minorEastAsia" w:eastAsiaTheme="minorEastAsia" w:cstheme="minorEastAsia"/>
          <w:i w:val="0"/>
          <w:iCs w:val="0"/>
          <w:caps w:val="0"/>
          <w:color w:val="auto"/>
          <w:spacing w:val="0"/>
          <w:sz w:val="24"/>
          <w:szCs w:val="24"/>
          <w:shd w:val="clear" w:fill="FFFFFF"/>
        </w:rPr>
        <w:t>要求提交的异议函将不予受理。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shd w:val="clear" w:fill="FFFFFF"/>
        </w:rPr>
        <w:t>十、公示期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2026年02月</w:t>
      </w:r>
      <w:r>
        <w:rPr>
          <w:rFonts w:hint="eastAsia" w:asciiTheme="minorEastAsia" w:hAnsiTheme="minorEastAsia" w:cstheme="minorEastAsia"/>
          <w:b w:val="0"/>
          <w:bCs w:val="0"/>
          <w:i w:val="0"/>
          <w:iCs w:val="0"/>
          <w:caps w:val="0"/>
          <w:color w:val="auto"/>
          <w:spacing w:val="0"/>
          <w:sz w:val="24"/>
          <w:szCs w:val="24"/>
          <w:shd w:val="clear" w:fill="FFFFFF"/>
          <w:lang w:val="en-US" w:eastAsia="zh-CN"/>
        </w:rPr>
        <w:t>12</w:t>
      </w:r>
      <w:r>
        <w:rPr>
          <w:rFonts w:hint="eastAsia" w:asciiTheme="minorEastAsia" w:hAnsiTheme="minorEastAsia" w:eastAsiaTheme="minorEastAsia" w:cstheme="minorEastAsia"/>
          <w:b w:val="0"/>
          <w:bCs w:val="0"/>
          <w:i w:val="0"/>
          <w:iCs w:val="0"/>
          <w:caps w:val="0"/>
          <w:color w:val="auto"/>
          <w:spacing w:val="0"/>
          <w:sz w:val="24"/>
          <w:szCs w:val="24"/>
          <w:shd w:val="clear" w:fill="FFFFFF"/>
        </w:rPr>
        <w:t>日至2026年02月</w:t>
      </w:r>
      <w:r>
        <w:rPr>
          <w:rFonts w:hint="eastAsia" w:asciiTheme="minorEastAsia" w:hAnsiTheme="minorEastAsia" w:cstheme="minorEastAsia"/>
          <w:b w:val="0"/>
          <w:bCs w:val="0"/>
          <w:i w:val="0"/>
          <w:iCs w:val="0"/>
          <w:caps w:val="0"/>
          <w:color w:val="auto"/>
          <w:spacing w:val="0"/>
          <w:sz w:val="24"/>
          <w:szCs w:val="24"/>
          <w:shd w:val="clear" w:fill="FFFFFF"/>
          <w:lang w:val="en-US" w:eastAsia="zh-CN"/>
        </w:rPr>
        <w:t>14</w:t>
      </w:r>
      <w:r>
        <w:rPr>
          <w:rFonts w:hint="eastAsia" w:asciiTheme="minorEastAsia" w:hAnsiTheme="minorEastAsia" w:eastAsiaTheme="minorEastAsia" w:cstheme="minorEastAsia"/>
          <w:b w:val="0"/>
          <w:bCs w:val="0"/>
          <w:i w:val="0"/>
          <w:iCs w:val="0"/>
          <w:caps w:val="0"/>
          <w:color w:val="auto"/>
          <w:spacing w:val="0"/>
          <w:sz w:val="24"/>
          <w:szCs w:val="24"/>
          <w:shd w:val="clear" w:fill="FFFFFF"/>
        </w:rPr>
        <w:t>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shd w:val="clear" w:fill="FFFFFF"/>
        </w:rPr>
        <w:t>十一、其他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中标结果公示期满次日即为中标通知书领取日。公示期满起1个工作日内，被授权的中标人代表应到代理机构（或招标人）指定地点及时领取中标通知书，逾期未领取的，视同公示期满次日已领取。中标人应按照规定的时限和程序与招标人完成合同的签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2、本次招标将通过“洛阳市电子招投标交易平台”（lyggzyjy.ly.gov.cn），向中标人发出电子中标通知书，中标人可网上登录交易平台后自行打印，该中标通知书加盖有招标代理机构的电子签章。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shd w:val="clear" w:fill="FFFFFF"/>
        </w:rPr>
        <w:t>十二、凡对本次公告内容提出询问，请按以下方式联系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 xml:space="preserve">招 标 人：嵩县水利局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地    址：嵩县县城白云大道1号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联 系 人：付先生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电    话：0379-66330138</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代理机构：元晟工程咨询有限公司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地   址：河南自贸试验区郑州片区（郑东）金水东路88号2号楼2单元16层1614号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 xml:space="preserve">联 系 人：李敏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电    话：15225065932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监管部门：嵩县水利局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监管部门联系人：邢先生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监管部门联系方式：13721619215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t>2026年02月</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t>11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t>日</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2NjMxOTlhZjQzMzc5MzYyYmExMjc4MDllNDViNDQifQ=="/>
  </w:docVars>
  <w:rsids>
    <w:rsidRoot w:val="357B7B1D"/>
    <w:rsid w:val="2EB47F46"/>
    <w:rsid w:val="357B7B1D"/>
    <w:rsid w:val="480D6734"/>
    <w:rsid w:val="55332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1539</Words>
  <Characters>1735</Characters>
  <Lines>0</Lines>
  <Paragraphs>0</Paragraphs>
  <TotalTime>20</TotalTime>
  <ScaleCrop>false</ScaleCrop>
  <LinksUpToDate>false</LinksUpToDate>
  <CharactersWithSpaces>1767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2026-02-05T11:04:00Z</dcterms:created>
  <dc:creator>W</dc:creator>
  <cp:lastModifiedBy>代理等候室</cp:lastModifiedBy>
  <dcterms:modified xsi:type="dcterms:W3CDTF">2026-02-11T09:10:52Z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F8FDFA5299824E719648FCAB80BAE855_11</vt:lpwstr>
  </property>
  <property fmtid="{D5CDD505-2E9C-101B-9397-08002B2CF9AE}" pid="4" name="KSOTemplateDocerSaveRecord">
    <vt:lpwstr>eyJoZGlkIjoiZTdmZGQ4YTkwYzM2MDUwOWY5MjMwODI5ZTEwZGM3MWUiLCJ1c2VySWQiOiIzMTQyNTMyMTIifQ==</vt:lpwstr>
  </property>
</Properties>
</file>